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DC2D6" w14:textId="77777777" w:rsidR="00FC689F" w:rsidRPr="00574A80" w:rsidRDefault="004C4D64" w:rsidP="00A23D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A80">
        <w:rPr>
          <w:rFonts w:ascii="Times New Roman" w:hAnsi="Times New Roman" w:cs="Times New Roman"/>
          <w:b/>
          <w:sz w:val="24"/>
          <w:szCs w:val="24"/>
        </w:rPr>
        <w:t>A 28 AÑOS DE LA MATANZA DE SORAS</w:t>
      </w:r>
      <w:r w:rsidR="00700012" w:rsidRPr="00574A80">
        <w:rPr>
          <w:rStyle w:val="Refdenotaalpie"/>
          <w:rFonts w:ascii="Times New Roman" w:hAnsi="Times New Roman" w:cs="Times New Roman"/>
          <w:b/>
          <w:sz w:val="24"/>
          <w:szCs w:val="24"/>
        </w:rPr>
        <w:footnoteReference w:customMarkFollows="1" w:id="1"/>
        <w:sym w:font="Symbol" w:char="F0B7"/>
      </w:r>
      <w:r w:rsidR="00FC689F" w:rsidRPr="00574A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3881AE" w14:textId="77777777" w:rsidR="00517EA0" w:rsidRPr="00574A80" w:rsidRDefault="00FC689F" w:rsidP="00A23D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A80">
        <w:rPr>
          <w:rFonts w:ascii="Times New Roman" w:hAnsi="Times New Roman" w:cs="Times New Roman"/>
          <w:b/>
          <w:sz w:val="24"/>
          <w:szCs w:val="24"/>
        </w:rPr>
        <w:t>– La mayor masacre Senderista –</w:t>
      </w:r>
    </w:p>
    <w:p w14:paraId="44D3C674" w14:textId="77777777" w:rsidR="004C4D64" w:rsidRPr="00574A80" w:rsidRDefault="004C4D64" w:rsidP="00A23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12C9B" w14:textId="77777777" w:rsidR="004C4D64" w:rsidRPr="00574A80" w:rsidRDefault="004C4D64" w:rsidP="00A23DE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74A80">
        <w:rPr>
          <w:rFonts w:ascii="Times New Roman" w:hAnsi="Times New Roman" w:cs="Times New Roman"/>
          <w:b/>
          <w:i/>
          <w:sz w:val="24"/>
          <w:szCs w:val="24"/>
        </w:rPr>
        <w:t>Por Richard Llacsahuanga Chávez</w:t>
      </w:r>
      <w:r w:rsidR="000C2510" w:rsidRPr="00574A80">
        <w:rPr>
          <w:rStyle w:val="Refdenotaalpie"/>
          <w:rFonts w:ascii="Times New Roman" w:hAnsi="Times New Roman" w:cs="Times New Roman"/>
          <w:b/>
          <w:i/>
          <w:sz w:val="24"/>
          <w:szCs w:val="24"/>
        </w:rPr>
        <w:footnoteReference w:id="2"/>
      </w:r>
    </w:p>
    <w:p w14:paraId="0FC8EF55" w14:textId="77777777" w:rsidR="00D73084" w:rsidRDefault="00FC689F" w:rsidP="00A23D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4A80">
        <w:rPr>
          <w:rFonts w:ascii="Times New Roman" w:hAnsi="Times New Roman" w:cs="Times New Roman"/>
          <w:sz w:val="24"/>
          <w:szCs w:val="24"/>
        </w:rPr>
        <w:t>Abogado y Docente</w:t>
      </w:r>
      <w:r w:rsidR="00717E20" w:rsidRPr="00574A80">
        <w:rPr>
          <w:rFonts w:ascii="Times New Roman" w:hAnsi="Times New Roman" w:cs="Times New Roman"/>
          <w:sz w:val="24"/>
          <w:szCs w:val="24"/>
        </w:rPr>
        <w:t xml:space="preserve"> Universitario (</w:t>
      </w:r>
      <w:r w:rsidRPr="00574A80">
        <w:rPr>
          <w:rFonts w:ascii="Times New Roman" w:hAnsi="Times New Roman" w:cs="Times New Roman"/>
          <w:sz w:val="24"/>
          <w:szCs w:val="24"/>
        </w:rPr>
        <w:t>UNSCH</w:t>
      </w:r>
      <w:r w:rsidR="00717E20" w:rsidRPr="00574A80">
        <w:rPr>
          <w:rFonts w:ascii="Times New Roman" w:hAnsi="Times New Roman" w:cs="Times New Roman"/>
          <w:sz w:val="24"/>
          <w:szCs w:val="24"/>
        </w:rPr>
        <w:t>)</w:t>
      </w:r>
    </w:p>
    <w:p w14:paraId="2A924C1F" w14:textId="77777777" w:rsidR="00AD4116" w:rsidRDefault="00AD4116" w:rsidP="00A23D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7F1C99" w14:textId="77777777" w:rsidR="00AD4116" w:rsidRPr="00574A80" w:rsidRDefault="00FB63BC" w:rsidP="00AD4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Publicado en el periódico LA CALLE, el 12 de noviembre de 2012</w:t>
      </w:r>
      <w:bookmarkStart w:id="0" w:name="_GoBack"/>
      <w:bookmarkEnd w:id="0"/>
    </w:p>
    <w:p w14:paraId="2C790388" w14:textId="77777777" w:rsidR="00D73084" w:rsidRDefault="00D73084" w:rsidP="00A23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94C1A" w14:textId="77777777" w:rsidR="00DD052E" w:rsidRPr="00574A80" w:rsidRDefault="00DD052E" w:rsidP="00A23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95729" w14:textId="77777777" w:rsidR="004C4D64" w:rsidRPr="00574A80" w:rsidRDefault="009B4171" w:rsidP="00A23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80">
        <w:rPr>
          <w:rFonts w:ascii="Times New Roman" w:hAnsi="Times New Roman" w:cs="Times New Roman"/>
          <w:sz w:val="24"/>
          <w:szCs w:val="24"/>
        </w:rPr>
        <w:t>Los esfuerzos por judicializar las violaciones de</w:t>
      </w:r>
      <w:r w:rsidR="00806F51" w:rsidRPr="00574A80">
        <w:rPr>
          <w:rFonts w:ascii="Times New Roman" w:hAnsi="Times New Roman" w:cs="Times New Roman"/>
          <w:sz w:val="24"/>
          <w:szCs w:val="24"/>
        </w:rPr>
        <w:t xml:space="preserve"> los</w:t>
      </w:r>
      <w:r w:rsidRPr="00574A80">
        <w:rPr>
          <w:rFonts w:ascii="Times New Roman" w:hAnsi="Times New Roman" w:cs="Times New Roman"/>
          <w:sz w:val="24"/>
          <w:szCs w:val="24"/>
        </w:rPr>
        <w:t xml:space="preserve"> derechos humanos ocurrid</w:t>
      </w:r>
      <w:r w:rsidR="000A548D" w:rsidRPr="00574A80">
        <w:rPr>
          <w:rFonts w:ascii="Times New Roman" w:hAnsi="Times New Roman" w:cs="Times New Roman"/>
          <w:sz w:val="24"/>
          <w:szCs w:val="24"/>
        </w:rPr>
        <w:t>a</w:t>
      </w:r>
      <w:r w:rsidRPr="00574A80">
        <w:rPr>
          <w:rFonts w:ascii="Times New Roman" w:hAnsi="Times New Roman" w:cs="Times New Roman"/>
          <w:sz w:val="24"/>
          <w:szCs w:val="24"/>
        </w:rPr>
        <w:t xml:space="preserve">s </w:t>
      </w:r>
      <w:r w:rsidR="005B2EA3" w:rsidRPr="00574A80">
        <w:rPr>
          <w:rFonts w:ascii="Times New Roman" w:hAnsi="Times New Roman" w:cs="Times New Roman"/>
          <w:sz w:val="24"/>
          <w:szCs w:val="24"/>
        </w:rPr>
        <w:t xml:space="preserve">en Ayacucho </w:t>
      </w:r>
      <w:r w:rsidRPr="00574A80">
        <w:rPr>
          <w:rFonts w:ascii="Times New Roman" w:hAnsi="Times New Roman" w:cs="Times New Roman"/>
          <w:sz w:val="24"/>
          <w:szCs w:val="24"/>
        </w:rPr>
        <w:t>durante el conflicto armado</w:t>
      </w:r>
      <w:r w:rsidR="00806F51" w:rsidRPr="00574A80">
        <w:rPr>
          <w:rFonts w:ascii="Times New Roman" w:hAnsi="Times New Roman" w:cs="Times New Roman"/>
          <w:sz w:val="24"/>
          <w:szCs w:val="24"/>
        </w:rPr>
        <w:t xml:space="preserve"> interno</w:t>
      </w:r>
      <w:r w:rsidRPr="00574A80">
        <w:rPr>
          <w:rFonts w:ascii="Times New Roman" w:hAnsi="Times New Roman" w:cs="Times New Roman"/>
          <w:sz w:val="24"/>
          <w:szCs w:val="24"/>
        </w:rPr>
        <w:t xml:space="preserve"> que vivió nuestro país, han logrado develar una de las mayores matanzas perpetradas por la </w:t>
      </w:r>
      <w:r w:rsidR="009732D9" w:rsidRPr="00574A80">
        <w:rPr>
          <w:rFonts w:ascii="Times New Roman" w:hAnsi="Times New Roman" w:cs="Times New Roman"/>
          <w:sz w:val="24"/>
          <w:szCs w:val="24"/>
        </w:rPr>
        <w:t>insania</w:t>
      </w:r>
      <w:r w:rsidRPr="00574A80">
        <w:rPr>
          <w:rFonts w:ascii="Times New Roman" w:hAnsi="Times New Roman" w:cs="Times New Roman"/>
          <w:sz w:val="24"/>
          <w:szCs w:val="24"/>
        </w:rPr>
        <w:t xml:space="preserve"> terrorista de Sendero Lumin</w:t>
      </w:r>
      <w:r w:rsidR="007B6266" w:rsidRPr="00574A80">
        <w:rPr>
          <w:rFonts w:ascii="Times New Roman" w:hAnsi="Times New Roman" w:cs="Times New Roman"/>
          <w:sz w:val="24"/>
          <w:szCs w:val="24"/>
        </w:rPr>
        <w:t>o</w:t>
      </w:r>
      <w:r w:rsidRPr="00574A80">
        <w:rPr>
          <w:rFonts w:ascii="Times New Roman" w:hAnsi="Times New Roman" w:cs="Times New Roman"/>
          <w:sz w:val="24"/>
          <w:szCs w:val="24"/>
        </w:rPr>
        <w:t>so.</w:t>
      </w:r>
      <w:r w:rsidR="00574A80">
        <w:rPr>
          <w:rStyle w:val="Refdenotaalpie"/>
          <w:rFonts w:ascii="Times New Roman" w:hAnsi="Times New Roman" w:cs="Times New Roman"/>
          <w:sz w:val="24"/>
          <w:szCs w:val="24"/>
        </w:rPr>
        <w:footnoteReference w:id="3"/>
      </w:r>
    </w:p>
    <w:p w14:paraId="29D1B84E" w14:textId="77777777" w:rsidR="009B4171" w:rsidRPr="00574A80" w:rsidRDefault="009B4171" w:rsidP="00A23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85E34" w14:textId="77777777" w:rsidR="009B4171" w:rsidRPr="00574A80" w:rsidRDefault="009B4171" w:rsidP="00A23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80">
        <w:rPr>
          <w:rFonts w:ascii="Times New Roman" w:hAnsi="Times New Roman" w:cs="Times New Roman"/>
          <w:sz w:val="24"/>
          <w:szCs w:val="24"/>
        </w:rPr>
        <w:t xml:space="preserve">Si todos sentimos </w:t>
      </w:r>
      <w:r w:rsidR="008C56E5" w:rsidRPr="00574A80">
        <w:rPr>
          <w:rFonts w:ascii="Times New Roman" w:hAnsi="Times New Roman" w:cs="Times New Roman"/>
          <w:sz w:val="24"/>
          <w:szCs w:val="24"/>
        </w:rPr>
        <w:t xml:space="preserve">repudio </w:t>
      </w:r>
      <w:r w:rsidRPr="00574A80">
        <w:rPr>
          <w:rFonts w:ascii="Times New Roman" w:hAnsi="Times New Roman" w:cs="Times New Roman"/>
          <w:sz w:val="24"/>
          <w:szCs w:val="24"/>
        </w:rPr>
        <w:t>e indignación por la Masacre de Lucanamarca</w:t>
      </w:r>
      <w:r w:rsidR="00DD052E">
        <w:rPr>
          <w:rStyle w:val="Refdenotaalpie"/>
          <w:rFonts w:ascii="Times New Roman" w:hAnsi="Times New Roman" w:cs="Times New Roman"/>
          <w:sz w:val="24"/>
          <w:szCs w:val="24"/>
        </w:rPr>
        <w:footnoteReference w:id="4"/>
      </w:r>
      <w:r w:rsidR="00806F51" w:rsidRPr="00574A80">
        <w:rPr>
          <w:rFonts w:ascii="Times New Roman" w:hAnsi="Times New Roman" w:cs="Times New Roman"/>
          <w:sz w:val="24"/>
          <w:szCs w:val="24"/>
        </w:rPr>
        <w:t>,</w:t>
      </w:r>
      <w:r w:rsidR="007B6266" w:rsidRPr="00574A80">
        <w:rPr>
          <w:rFonts w:ascii="Times New Roman" w:hAnsi="Times New Roman" w:cs="Times New Roman"/>
          <w:sz w:val="24"/>
          <w:szCs w:val="24"/>
        </w:rPr>
        <w:t xml:space="preserve"> donde se demostró la brutalidad con que actuaba Sendero Luminoso contra </w:t>
      </w:r>
      <w:r w:rsidR="00FA7FE3" w:rsidRPr="00574A80">
        <w:rPr>
          <w:rFonts w:ascii="Times New Roman" w:hAnsi="Times New Roman" w:cs="Times New Roman"/>
          <w:sz w:val="24"/>
          <w:szCs w:val="24"/>
        </w:rPr>
        <w:t>el campesinado (población</w:t>
      </w:r>
      <w:r w:rsidR="007B6266" w:rsidRPr="00574A80">
        <w:rPr>
          <w:rFonts w:ascii="Times New Roman" w:hAnsi="Times New Roman" w:cs="Times New Roman"/>
          <w:sz w:val="24"/>
          <w:szCs w:val="24"/>
        </w:rPr>
        <w:t xml:space="preserve"> civil</w:t>
      </w:r>
      <w:r w:rsidR="00FA7FE3" w:rsidRPr="00574A80">
        <w:rPr>
          <w:rFonts w:ascii="Times New Roman" w:hAnsi="Times New Roman" w:cs="Times New Roman"/>
          <w:sz w:val="24"/>
          <w:szCs w:val="24"/>
        </w:rPr>
        <w:t>)</w:t>
      </w:r>
      <w:r w:rsidR="007B6266" w:rsidRPr="00574A80">
        <w:rPr>
          <w:rFonts w:ascii="Times New Roman" w:hAnsi="Times New Roman" w:cs="Times New Roman"/>
          <w:sz w:val="24"/>
          <w:szCs w:val="24"/>
        </w:rPr>
        <w:t xml:space="preserve"> a la que decía representar, los execrables hechos ocurridos en la Matanza de Soras no resisten descripción alguna.</w:t>
      </w:r>
    </w:p>
    <w:p w14:paraId="0962D0E1" w14:textId="77777777" w:rsidR="007B6266" w:rsidRPr="00574A80" w:rsidRDefault="007B6266" w:rsidP="00A23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3EF14" w14:textId="77777777" w:rsidR="006103FD" w:rsidRDefault="00330DD4" w:rsidP="00D10A2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A80">
        <w:rPr>
          <w:rFonts w:ascii="Times New Roman" w:hAnsi="Times New Roman" w:cs="Times New Roman"/>
          <w:b/>
          <w:sz w:val="24"/>
          <w:szCs w:val="24"/>
        </w:rPr>
        <w:t xml:space="preserve">Hechos de </w:t>
      </w:r>
      <w:r w:rsidR="006103FD" w:rsidRPr="00574A80">
        <w:rPr>
          <w:rFonts w:ascii="Times New Roman" w:hAnsi="Times New Roman" w:cs="Times New Roman"/>
          <w:b/>
          <w:sz w:val="24"/>
          <w:szCs w:val="24"/>
        </w:rPr>
        <w:t>la Matanza de Soras.</w:t>
      </w:r>
    </w:p>
    <w:p w14:paraId="5F27939A" w14:textId="77777777" w:rsidR="00574A80" w:rsidRPr="00574A80" w:rsidRDefault="00574A80" w:rsidP="00574A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5663C6" w14:textId="77777777" w:rsidR="00901D2B" w:rsidRPr="00574A80" w:rsidRDefault="00D10A21" w:rsidP="006E6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574A80">
        <w:rPr>
          <w:rFonts w:ascii="Times New Roman" w:hAnsi="Times New Roman" w:cs="Times New Roman"/>
          <w:sz w:val="24"/>
          <w:szCs w:val="24"/>
        </w:rPr>
        <w:t>Según la denuncia de la Fiscalía de Derechos Humanos</w:t>
      </w:r>
      <w:r w:rsidR="00AC15C4" w:rsidRPr="00574A80">
        <w:rPr>
          <w:rFonts w:ascii="Times New Roman" w:hAnsi="Times New Roman" w:cs="Times New Roman"/>
          <w:sz w:val="24"/>
          <w:szCs w:val="24"/>
        </w:rPr>
        <w:t xml:space="preserve"> de Ayacucho</w:t>
      </w:r>
      <w:r w:rsidR="00574A80">
        <w:rPr>
          <w:rStyle w:val="Refdenotaalpie"/>
          <w:rFonts w:ascii="Times New Roman" w:hAnsi="Times New Roman" w:cs="Times New Roman"/>
          <w:sz w:val="24"/>
          <w:szCs w:val="24"/>
        </w:rPr>
        <w:footnoteReference w:id="5"/>
      </w:r>
      <w:r w:rsidRPr="00574A80">
        <w:rPr>
          <w:rFonts w:ascii="Times New Roman" w:hAnsi="Times New Roman" w:cs="Times New Roman"/>
          <w:sz w:val="24"/>
          <w:szCs w:val="24"/>
        </w:rPr>
        <w:t>, la matanza de Soras</w:t>
      </w:r>
      <w:r w:rsidR="009D4642" w:rsidRPr="00574A80">
        <w:rPr>
          <w:rFonts w:ascii="Times New Roman" w:hAnsi="Times New Roman" w:cs="Times New Roman"/>
          <w:sz w:val="24"/>
          <w:szCs w:val="24"/>
        </w:rPr>
        <w:t xml:space="preserve"> (un pequeño pueblo de la serranía de Ayacucho)</w:t>
      </w:r>
      <w:r w:rsidRPr="00574A80">
        <w:rPr>
          <w:rFonts w:ascii="Times New Roman" w:hAnsi="Times New Roman" w:cs="Times New Roman"/>
          <w:sz w:val="24"/>
          <w:szCs w:val="24"/>
        </w:rPr>
        <w:t xml:space="preserve"> ocurrió el lunes 16 de julio del año 1984, </w:t>
      </w:r>
      <w:r w:rsidR="001B709D" w:rsidRPr="00574A80">
        <w:rPr>
          <w:rFonts w:ascii="Times New Roman" w:hAnsi="Times New Roman" w:cs="Times New Roman"/>
          <w:sz w:val="24"/>
          <w:szCs w:val="24"/>
        </w:rPr>
        <w:t xml:space="preserve">donde </w:t>
      </w:r>
      <w:r w:rsidRPr="00574A80">
        <w:rPr>
          <w:rFonts w:ascii="Times New Roman" w:hAnsi="Times New Roman" w:cs="Times New Roman"/>
          <w:sz w:val="24"/>
          <w:szCs w:val="24"/>
        </w:rPr>
        <w:t xml:space="preserve">un aproximado de 30 a 40 senderistas </w:t>
      </w:r>
      <w:r w:rsidR="00784780" w:rsidRPr="00574A80">
        <w:rPr>
          <w:rFonts w:ascii="Times New Roman" w:hAnsi="Times New Roman" w:cs="Times New Roman"/>
          <w:sz w:val="24"/>
          <w:szCs w:val="24"/>
        </w:rPr>
        <w:t>del Comité Zonal Cangallo-Fajardo del P</w:t>
      </w:r>
      <w:r w:rsidR="00F4112B">
        <w:rPr>
          <w:rFonts w:ascii="Times New Roman" w:hAnsi="Times New Roman" w:cs="Times New Roman"/>
          <w:sz w:val="24"/>
          <w:szCs w:val="24"/>
        </w:rPr>
        <w:t xml:space="preserve">artido </w:t>
      </w:r>
      <w:r w:rsidR="00784780" w:rsidRPr="00574A80">
        <w:rPr>
          <w:rFonts w:ascii="Times New Roman" w:hAnsi="Times New Roman" w:cs="Times New Roman"/>
          <w:sz w:val="24"/>
          <w:szCs w:val="24"/>
        </w:rPr>
        <w:t>C</w:t>
      </w:r>
      <w:r w:rsidR="00F4112B">
        <w:rPr>
          <w:rFonts w:ascii="Times New Roman" w:hAnsi="Times New Roman" w:cs="Times New Roman"/>
          <w:sz w:val="24"/>
          <w:szCs w:val="24"/>
        </w:rPr>
        <w:t xml:space="preserve">omunista del </w:t>
      </w:r>
      <w:r w:rsidR="00784780" w:rsidRPr="00574A80">
        <w:rPr>
          <w:rFonts w:ascii="Times New Roman" w:hAnsi="Times New Roman" w:cs="Times New Roman"/>
          <w:sz w:val="24"/>
          <w:szCs w:val="24"/>
        </w:rPr>
        <w:t>P</w:t>
      </w:r>
      <w:r w:rsidR="00F4112B">
        <w:rPr>
          <w:rFonts w:ascii="Times New Roman" w:hAnsi="Times New Roman" w:cs="Times New Roman"/>
          <w:sz w:val="24"/>
          <w:szCs w:val="24"/>
        </w:rPr>
        <w:t>erú –</w:t>
      </w:r>
      <w:r w:rsidR="00784780" w:rsidRPr="00574A80">
        <w:rPr>
          <w:rFonts w:ascii="Times New Roman" w:hAnsi="Times New Roman" w:cs="Times New Roman"/>
          <w:sz w:val="24"/>
          <w:szCs w:val="24"/>
        </w:rPr>
        <w:t>S</w:t>
      </w:r>
      <w:r w:rsidR="00F4112B">
        <w:rPr>
          <w:rFonts w:ascii="Times New Roman" w:hAnsi="Times New Roman" w:cs="Times New Roman"/>
          <w:sz w:val="24"/>
          <w:szCs w:val="24"/>
        </w:rPr>
        <w:t xml:space="preserve">endero </w:t>
      </w:r>
      <w:r w:rsidR="00784780" w:rsidRPr="00574A80">
        <w:rPr>
          <w:rFonts w:ascii="Times New Roman" w:hAnsi="Times New Roman" w:cs="Times New Roman"/>
          <w:sz w:val="24"/>
          <w:szCs w:val="24"/>
        </w:rPr>
        <w:t>L</w:t>
      </w:r>
      <w:r w:rsidR="00F4112B">
        <w:rPr>
          <w:rFonts w:ascii="Times New Roman" w:hAnsi="Times New Roman" w:cs="Times New Roman"/>
          <w:sz w:val="24"/>
          <w:szCs w:val="24"/>
        </w:rPr>
        <w:t>uminoso (PCP-SL)</w:t>
      </w:r>
      <w:r w:rsidR="00784780" w:rsidRPr="00574A80">
        <w:rPr>
          <w:rFonts w:ascii="Times New Roman" w:hAnsi="Times New Roman" w:cs="Times New Roman"/>
          <w:sz w:val="24"/>
          <w:szCs w:val="24"/>
        </w:rPr>
        <w:t xml:space="preserve"> </w:t>
      </w:r>
      <w:r w:rsidRPr="00574A80">
        <w:rPr>
          <w:rFonts w:ascii="Times New Roman" w:hAnsi="Times New Roman" w:cs="Times New Roman"/>
          <w:sz w:val="24"/>
          <w:szCs w:val="24"/>
        </w:rPr>
        <w:t xml:space="preserve">al mando de </w:t>
      </w:r>
      <w:r w:rsidR="002B1BDB" w:rsidRPr="00574A80">
        <w:rPr>
          <w:rFonts w:ascii="Times New Roman" w:hAnsi="Times New Roman" w:cs="Times New Roman"/>
          <w:sz w:val="24"/>
          <w:szCs w:val="24"/>
        </w:rPr>
        <w:t>Víctor</w:t>
      </w:r>
      <w:r w:rsidRPr="00574A80">
        <w:rPr>
          <w:rFonts w:ascii="Times New Roman" w:hAnsi="Times New Roman" w:cs="Times New Roman"/>
          <w:sz w:val="24"/>
          <w:szCs w:val="24"/>
        </w:rPr>
        <w:t xml:space="preserve"> Quispe Palomino </w:t>
      </w:r>
      <w:r w:rsidR="00FA7FE3" w:rsidRPr="00574A80">
        <w:rPr>
          <w:rFonts w:ascii="Times New Roman" w:hAnsi="Times New Roman" w:cs="Times New Roman"/>
          <w:sz w:val="24"/>
          <w:szCs w:val="24"/>
        </w:rPr>
        <w:t xml:space="preserve">alias </w:t>
      </w:r>
      <w:r w:rsidRPr="00574A80">
        <w:rPr>
          <w:rFonts w:ascii="Times New Roman" w:hAnsi="Times New Roman" w:cs="Times New Roman"/>
          <w:sz w:val="24"/>
          <w:szCs w:val="24"/>
        </w:rPr>
        <w:t xml:space="preserve">camarada “José”, </w:t>
      </w:r>
      <w:r w:rsidR="008808BF" w:rsidRPr="00574A80">
        <w:rPr>
          <w:rFonts w:ascii="Times New Roman" w:hAnsi="Times New Roman" w:cs="Times New Roman"/>
          <w:sz w:val="24"/>
          <w:szCs w:val="24"/>
        </w:rPr>
        <w:t>disfrazados de policías y militares,</w:t>
      </w:r>
      <w:r w:rsidR="007B6266" w:rsidRPr="00574A80">
        <w:rPr>
          <w:rFonts w:ascii="Times New Roman" w:hAnsi="Times New Roman" w:cs="Times New Roman"/>
          <w:sz w:val="24"/>
          <w:szCs w:val="24"/>
        </w:rPr>
        <w:t xml:space="preserve"> interceptaron y secuestraron un ómnibus interprovincial de la Empresa Expreso “Cabanino” que hacía su recorrido de Lima a Soras</w:t>
      </w:r>
      <w:r w:rsidR="001B709D" w:rsidRPr="00574A80">
        <w:rPr>
          <w:rFonts w:ascii="Times New Roman" w:hAnsi="Times New Roman" w:cs="Times New Roman"/>
          <w:sz w:val="24"/>
          <w:szCs w:val="24"/>
        </w:rPr>
        <w:t xml:space="preserve"> (</w:t>
      </w:r>
      <w:r w:rsidR="007B6266" w:rsidRPr="00574A80">
        <w:rPr>
          <w:rFonts w:ascii="Times New Roman" w:hAnsi="Times New Roman" w:cs="Times New Roman"/>
          <w:sz w:val="24"/>
          <w:szCs w:val="24"/>
        </w:rPr>
        <w:t>Sucre</w:t>
      </w:r>
      <w:r w:rsidR="001B709D" w:rsidRPr="00574A80">
        <w:rPr>
          <w:rFonts w:ascii="Times New Roman" w:hAnsi="Times New Roman" w:cs="Times New Roman"/>
          <w:sz w:val="24"/>
          <w:szCs w:val="24"/>
        </w:rPr>
        <w:t>)</w:t>
      </w:r>
      <w:r w:rsidR="00FA7FE3" w:rsidRPr="00574A80">
        <w:rPr>
          <w:rFonts w:ascii="Times New Roman" w:hAnsi="Times New Roman" w:cs="Times New Roman"/>
          <w:sz w:val="24"/>
          <w:szCs w:val="24"/>
        </w:rPr>
        <w:t>. A</w:t>
      </w:r>
      <w:r w:rsidR="007B6266" w:rsidRPr="00574A80">
        <w:rPr>
          <w:rFonts w:ascii="Times New Roman" w:hAnsi="Times New Roman" w:cs="Times New Roman"/>
          <w:sz w:val="24"/>
          <w:szCs w:val="24"/>
        </w:rPr>
        <w:t xml:space="preserve">l abordar el bus, </w:t>
      </w:r>
      <w:r w:rsidR="001B709D" w:rsidRPr="00574A80">
        <w:rPr>
          <w:rFonts w:ascii="Times New Roman" w:hAnsi="Times New Roman" w:cs="Times New Roman"/>
          <w:sz w:val="24"/>
          <w:szCs w:val="24"/>
        </w:rPr>
        <w:t xml:space="preserve">los senderistas </w:t>
      </w:r>
      <w:r w:rsidR="007B6266" w:rsidRPr="00574A80">
        <w:rPr>
          <w:rFonts w:ascii="Times New Roman" w:hAnsi="Times New Roman" w:cs="Times New Roman"/>
          <w:sz w:val="24"/>
          <w:szCs w:val="24"/>
        </w:rPr>
        <w:t>asesinaron a sus pasajeros</w:t>
      </w:r>
      <w:r w:rsidR="00784780" w:rsidRPr="00574A80">
        <w:rPr>
          <w:rFonts w:ascii="Times New Roman" w:hAnsi="Times New Roman" w:cs="Times New Roman"/>
          <w:sz w:val="24"/>
          <w:szCs w:val="24"/>
        </w:rPr>
        <w:t xml:space="preserve"> y d</w:t>
      </w:r>
      <w:r w:rsidR="007B6266" w:rsidRPr="00574A80">
        <w:rPr>
          <w:rFonts w:ascii="Times New Roman" w:hAnsi="Times New Roman" w:cs="Times New Roman"/>
          <w:sz w:val="24"/>
          <w:szCs w:val="24"/>
        </w:rPr>
        <w:t xml:space="preserve">urante todo el recorrido, el comando de la muerte de Sendero Luminoso, </w:t>
      </w:r>
      <w:r w:rsidR="00901D2B" w:rsidRPr="00574A80">
        <w:rPr>
          <w:rFonts w:ascii="Times New Roman" w:hAnsi="Times New Roman" w:cs="Times New Roman"/>
          <w:sz w:val="24"/>
          <w:szCs w:val="24"/>
        </w:rPr>
        <w:t xml:space="preserve">fue asesinando y acribillando a humildes campesinos de los </w:t>
      </w:r>
      <w:r w:rsidR="007B6266" w:rsidRPr="00574A80">
        <w:rPr>
          <w:rFonts w:ascii="Times New Roman" w:hAnsi="Times New Roman" w:cs="Times New Roman"/>
          <w:sz w:val="24"/>
          <w:szCs w:val="24"/>
        </w:rPr>
        <w:t>anexo</w:t>
      </w:r>
      <w:r w:rsidR="00901D2B" w:rsidRPr="00574A80">
        <w:rPr>
          <w:rFonts w:ascii="Times New Roman" w:hAnsi="Times New Roman" w:cs="Times New Roman"/>
          <w:sz w:val="24"/>
          <w:szCs w:val="24"/>
        </w:rPr>
        <w:t>s</w:t>
      </w:r>
      <w:r w:rsidR="007B6266" w:rsidRPr="00574A80">
        <w:rPr>
          <w:rFonts w:ascii="Times New Roman" w:hAnsi="Times New Roman" w:cs="Times New Roman"/>
          <w:sz w:val="24"/>
          <w:szCs w:val="24"/>
        </w:rPr>
        <w:t xml:space="preserve"> y comunidad</w:t>
      </w:r>
      <w:r w:rsidR="00901D2B" w:rsidRPr="00574A80">
        <w:rPr>
          <w:rFonts w:ascii="Times New Roman" w:hAnsi="Times New Roman" w:cs="Times New Roman"/>
          <w:sz w:val="24"/>
          <w:szCs w:val="24"/>
        </w:rPr>
        <w:t>es</w:t>
      </w:r>
      <w:r w:rsidR="007B6266" w:rsidRPr="00574A80">
        <w:rPr>
          <w:rFonts w:ascii="Times New Roman" w:hAnsi="Times New Roman" w:cs="Times New Roman"/>
          <w:sz w:val="24"/>
          <w:szCs w:val="24"/>
        </w:rPr>
        <w:t xml:space="preserve"> de Soras</w:t>
      </w:r>
      <w:r w:rsidR="00901D2B" w:rsidRPr="00574A80">
        <w:rPr>
          <w:rFonts w:ascii="Times New Roman" w:hAnsi="Times New Roman" w:cs="Times New Roman"/>
          <w:sz w:val="24"/>
          <w:szCs w:val="24"/>
        </w:rPr>
        <w:t>. As</w:t>
      </w:r>
      <w:r w:rsidR="00A25357" w:rsidRPr="00574A80">
        <w:rPr>
          <w:rFonts w:ascii="Times New Roman" w:hAnsi="Times New Roman" w:cs="Times New Roman"/>
          <w:sz w:val="24"/>
          <w:szCs w:val="24"/>
        </w:rPr>
        <w:t>í lo hi</w:t>
      </w:r>
      <w:r w:rsidR="00901D2B" w:rsidRPr="00574A80">
        <w:rPr>
          <w:rFonts w:ascii="Times New Roman" w:hAnsi="Times New Roman" w:cs="Times New Roman"/>
          <w:sz w:val="24"/>
          <w:szCs w:val="24"/>
        </w:rPr>
        <w:t>cieron</w:t>
      </w:r>
      <w:r w:rsidR="00A25357" w:rsidRPr="00574A80">
        <w:rPr>
          <w:rFonts w:ascii="Times New Roman" w:hAnsi="Times New Roman" w:cs="Times New Roman"/>
          <w:sz w:val="24"/>
          <w:szCs w:val="24"/>
        </w:rPr>
        <w:t xml:space="preserve"> en </w:t>
      </w:r>
      <w:r w:rsidR="00980595" w:rsidRPr="00574A80">
        <w:rPr>
          <w:rFonts w:ascii="Times New Roman" w:hAnsi="Times New Roman" w:cs="Times New Roman"/>
          <w:sz w:val="24"/>
          <w:szCs w:val="24"/>
        </w:rPr>
        <w:t xml:space="preserve">el </w:t>
      </w:r>
      <w:r w:rsidR="00CE77B5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anexo de Cha</w:t>
      </w:r>
      <w:r w:rsidR="00FA7FE3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l</w:t>
      </w:r>
      <w:r w:rsidR="00CE77B5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lapuquio</w:t>
      </w:r>
      <w:r w:rsidR="00901D2B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(17)</w:t>
      </w:r>
      <w:r w:rsidR="00980595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, l</w:t>
      </w:r>
      <w:r w:rsidR="00CE77B5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uego en Badopampa</w:t>
      </w:r>
      <w:r w:rsidR="00901D2B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(1)</w:t>
      </w:r>
      <w:r w:rsidR="00CE77B5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, Doce Corral</w:t>
      </w:r>
      <w:r w:rsidR="00901D2B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(20)</w:t>
      </w:r>
      <w:r w:rsidR="00CE77B5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, Chaupihuasi</w:t>
      </w:r>
      <w:r w:rsidR="00901D2B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(12)</w:t>
      </w:r>
      <w:r w:rsidR="00980595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, </w:t>
      </w:r>
      <w:r w:rsidR="00901D2B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entre otros caseríos, </w:t>
      </w:r>
      <w:r w:rsidR="00980595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para finalmente llegar a la plaza</w:t>
      </w:r>
      <w:r w:rsidR="006E6C03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de Soras</w:t>
      </w:r>
      <w:r w:rsidR="00901D2B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(21). En total se tendría un aproximado de </w:t>
      </w:r>
      <w:r w:rsidR="00F065B8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117 campesinos</w:t>
      </w:r>
      <w:r w:rsidR="00AC15C4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asesinados y</w:t>
      </w:r>
      <w:r w:rsidR="00F065B8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="00901D2B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masacrados</w:t>
      </w:r>
      <w:r w:rsidR="001B709D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, el mayor </w:t>
      </w:r>
      <w:r w:rsidR="001B709D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lastRenderedPageBreak/>
        <w:t>número de víctimas ocurridas en un solo día</w:t>
      </w:r>
      <w:r w:rsidR="00F065B8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.</w:t>
      </w:r>
      <w:r w:rsidR="001B709D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Por eso, est</w:t>
      </w:r>
      <w:r w:rsidR="008C56E5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e</w:t>
      </w:r>
      <w:r w:rsidR="001B709D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caso también es conocido como el Caso “Cabanino”</w:t>
      </w:r>
      <w:r w:rsidR="00F4112B">
        <w:rPr>
          <w:rFonts w:ascii="Times New Roman" w:eastAsia="Times New Roman" w:hAnsi="Times New Roman" w:cs="Times New Roman"/>
          <w:sz w:val="24"/>
          <w:szCs w:val="24"/>
          <w:lang w:eastAsia="es-PE"/>
        </w:rPr>
        <w:t>,</w:t>
      </w:r>
      <w:r w:rsidR="001B709D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el “Expreso de la Muerte”</w:t>
      </w:r>
      <w:r w:rsidR="00F4112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o la “Caravana de la Muerte”</w:t>
      </w:r>
      <w:r w:rsidR="001B709D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.</w:t>
      </w:r>
    </w:p>
    <w:p w14:paraId="693E5AD3" w14:textId="77777777" w:rsidR="00F065B8" w:rsidRPr="00574A80" w:rsidRDefault="0034577A" w:rsidP="006E6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El patrón criminal para cometer </w:t>
      </w:r>
      <w:r w:rsidR="001B709D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la matanza</w:t>
      </w:r>
      <w:r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, </w:t>
      </w:r>
      <w:r w:rsidR="001B709D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fue la utilización de machetes, picos y enormes piedras con el que destrozaban el </w:t>
      </w:r>
      <w:r w:rsidR="009D4642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cráneo de</w:t>
      </w:r>
      <w:r w:rsidR="00AC15C4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los comuneros</w:t>
      </w:r>
      <w:r w:rsidR="001B709D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, solo los mando</w:t>
      </w:r>
      <w:r w:rsidR="008C56E5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s senderistas</w:t>
      </w:r>
      <w:r w:rsidR="001B709D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utilizaban</w:t>
      </w:r>
      <w:r w:rsidR="00901D2B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armas de fuego</w:t>
      </w:r>
      <w:r w:rsidR="001B709D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. Además, c</w:t>
      </w:r>
      <w:r w:rsidR="00F25379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on la propia sangre de las v</w:t>
      </w:r>
      <w:r w:rsidR="00901D2B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íctimas, los senderistas escrib</w:t>
      </w:r>
      <w:r w:rsidR="001B709D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ían </w:t>
      </w:r>
      <w:r w:rsidR="00F25379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en las paredes “así mueren los que se oponen a la guerri</w:t>
      </w:r>
      <w:r w:rsidR="00901D2B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lla”, “así mueren los soplones”, con un claro mensaje de terror.</w:t>
      </w:r>
    </w:p>
    <w:p w14:paraId="182F3DD3" w14:textId="77777777" w:rsidR="001B709D" w:rsidRPr="00574A80" w:rsidRDefault="001B709D" w:rsidP="006E6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67639414" w14:textId="77777777" w:rsidR="00330DD4" w:rsidRPr="00574A80" w:rsidRDefault="00330DD4" w:rsidP="00330DD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PE"/>
        </w:rPr>
      </w:pPr>
      <w:r w:rsidRPr="00574A80">
        <w:rPr>
          <w:rFonts w:ascii="Times New Roman" w:eastAsia="Times New Roman" w:hAnsi="Times New Roman" w:cs="Times New Roman"/>
          <w:b/>
          <w:sz w:val="24"/>
          <w:szCs w:val="24"/>
          <w:lang w:eastAsia="es-PE"/>
        </w:rPr>
        <w:t>Contexto en que ocurrió la Matanza de Soras.</w:t>
      </w:r>
    </w:p>
    <w:p w14:paraId="7234A798" w14:textId="77777777" w:rsidR="00574A80" w:rsidRDefault="00574A80" w:rsidP="0033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690E545F" w14:textId="77777777" w:rsidR="00330DD4" w:rsidRPr="00574A80" w:rsidRDefault="00901D2B" w:rsidP="0033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Estos hechos ocurrie</w:t>
      </w:r>
      <w:r w:rsidR="000B736C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ron</w:t>
      </w:r>
      <w:r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en el </w:t>
      </w:r>
      <w:r w:rsidR="00330DD4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año 1984, </w:t>
      </w:r>
      <w:r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durante </w:t>
      </w:r>
      <w:r w:rsidR="00330DD4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el periodo más cruento del conflicto armado, donde ocurrieron las mayores matanzas tanto por las Fuerzas del Orden como por Sendero Luminoso</w:t>
      </w:r>
      <w:r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. Mi</w:t>
      </w:r>
      <w:r w:rsidR="00330DD4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entras las Fuerzas Armadas aplicaban su estrategia de “tierra arrasada y todos son sospechosos de senderistas”, Sendero Luminoso aplicaba su estrategia de “muerte a los soplones y escarmiento a las mesnadas”, ambas estrategias eran abiertos ataques a la población civil</w:t>
      </w:r>
      <w:r w:rsidR="009D4642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(</w:t>
      </w:r>
      <w:r w:rsidR="00AC15C4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campesinos desarmados</w:t>
      </w:r>
      <w:r w:rsidR="009D4642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)</w:t>
      </w:r>
      <w:r w:rsidR="00AC15C4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,</w:t>
      </w:r>
      <w:r w:rsidR="00330DD4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los cuales constituyen </w:t>
      </w:r>
      <w:r w:rsidR="008C56E5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graves </w:t>
      </w:r>
      <w:r w:rsidR="00330DD4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violaciones de los derechos humanos y del derecho internacional humanitario.</w:t>
      </w:r>
    </w:p>
    <w:p w14:paraId="65C7BEEA" w14:textId="77777777" w:rsidR="00330DD4" w:rsidRPr="00574A80" w:rsidRDefault="00330DD4" w:rsidP="0033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</w:p>
    <w:p w14:paraId="3AF40142" w14:textId="77777777" w:rsidR="007810C1" w:rsidRPr="00574A80" w:rsidRDefault="007810C1" w:rsidP="007810C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PE"/>
        </w:rPr>
      </w:pPr>
      <w:r w:rsidRPr="00574A80">
        <w:rPr>
          <w:rFonts w:ascii="Times New Roman" w:eastAsia="Times New Roman" w:hAnsi="Times New Roman" w:cs="Times New Roman"/>
          <w:b/>
          <w:sz w:val="24"/>
          <w:szCs w:val="24"/>
          <w:lang w:eastAsia="es-PE"/>
        </w:rPr>
        <w:t>Verdadero accionar terrorista de Sendero Luminoso.</w:t>
      </w:r>
    </w:p>
    <w:p w14:paraId="3DE10A2F" w14:textId="77777777" w:rsidR="00574A80" w:rsidRDefault="00574A80" w:rsidP="00A2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7D50724E" w14:textId="77777777" w:rsidR="006C0958" w:rsidRPr="00574A80" w:rsidRDefault="009F46A7" w:rsidP="00A2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La matanza de Soras</w:t>
      </w:r>
      <w:r w:rsidR="00901D2B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,</w:t>
      </w:r>
      <w:r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ocurri</w:t>
      </w:r>
      <w:r w:rsidR="00A0791A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ó</w:t>
      </w:r>
      <w:r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meses después de la Matanza de Lucanamarca </w:t>
      </w:r>
      <w:r w:rsidR="00901D2B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por parte d</w:t>
      </w:r>
      <w:r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el Partido Comunista del Perú – Sendero Luminoso,</w:t>
      </w:r>
      <w:r w:rsidR="00A0791A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lo que</w:t>
      </w:r>
      <w:r w:rsidR="00F25379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demuestran que la brutalidad senderista, no fueron</w:t>
      </w:r>
      <w:r w:rsidR="009D4642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simples</w:t>
      </w:r>
      <w:r w:rsidR="00F25379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“excesos” y “costos de la guerra” como </w:t>
      </w:r>
      <w:r w:rsidR="00501991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ahora </w:t>
      </w:r>
      <w:r w:rsidR="00F25379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dicen sus </w:t>
      </w:r>
      <w:r w:rsidR="004235CF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mentores</w:t>
      </w:r>
      <w:r w:rsidR="00541F4F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en libertad</w:t>
      </w:r>
      <w:r w:rsidR="004235CF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, sino parte consustancial de su aberrante Estrategia Política y Militar</w:t>
      </w:r>
      <w:r w:rsidR="00541F4F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de terror y amedrentamiento </w:t>
      </w:r>
      <w:r w:rsidR="00901D2B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a</w:t>
      </w:r>
      <w:r w:rsidR="00541F4F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la población civil</w:t>
      </w:r>
      <w:r w:rsidR="00901D2B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. E</w:t>
      </w:r>
      <w:r w:rsidR="00501991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ran </w:t>
      </w:r>
      <w:r w:rsidR="00AC15C4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las órdenes directas </w:t>
      </w:r>
      <w:r w:rsidR="00BB696C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que habrían provenido </w:t>
      </w:r>
      <w:r w:rsidR="00501991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de su </w:t>
      </w:r>
      <w:r w:rsidR="009D4642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jefe autodenominado</w:t>
      </w:r>
      <w:r w:rsidR="00501991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“Presidente Gonzalo”</w:t>
      </w:r>
      <w:r w:rsidR="00BB696C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(Abimael Guzmán Reinoso)</w:t>
      </w:r>
      <w:r w:rsidR="00501991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, y además estos hechos son</w:t>
      </w:r>
      <w:r w:rsidR="009D4642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la</w:t>
      </w:r>
      <w:r w:rsidR="00501991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expresión ideológica de</w:t>
      </w:r>
      <w:r w:rsidR="009D4642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l</w:t>
      </w:r>
      <w:r w:rsidR="00501991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llamado “Pensamiento Gonzalo”, esa caricatura de ideología que sus huestes </w:t>
      </w:r>
      <w:r w:rsidR="00901D2B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ahora </w:t>
      </w:r>
      <w:r w:rsidR="00501991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quieren reivindicar</w:t>
      </w:r>
      <w:r w:rsidR="00541F4F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luego de su derrota política y militar</w:t>
      </w:r>
      <w:r w:rsidR="00501991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. Pero otro hecho que no debe </w:t>
      </w:r>
      <w:r w:rsidR="00BB696C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pasar desapercibido, es que estos crímenes </w:t>
      </w:r>
      <w:r w:rsidR="00501991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de Sendero Luminoso fue</w:t>
      </w:r>
      <w:r w:rsidR="00BB696C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ron</w:t>
      </w:r>
      <w:r w:rsidR="00501991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una práctica sistemática desde los inicios de su llamada “guerra popular”, por eso se puede </w:t>
      </w:r>
      <w:r w:rsidR="00AC15C4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afirmar</w:t>
      </w:r>
      <w:r w:rsidR="00501991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que </w:t>
      </w:r>
      <w:r w:rsidR="00A0791A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el terror </w:t>
      </w:r>
      <w:r w:rsidR="00501991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>fue consustancial de su Estrategia Política y Militar.</w:t>
      </w:r>
      <w:r w:rsidR="00AC32BF" w:rsidRPr="00574A8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</w:p>
    <w:p w14:paraId="123E143F" w14:textId="77777777" w:rsidR="006C0958" w:rsidRPr="00574A80" w:rsidRDefault="006C0958" w:rsidP="00A2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729B7CBD" w14:textId="77777777" w:rsidR="007B6266" w:rsidRPr="00574A80" w:rsidRDefault="00E41084" w:rsidP="00A23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80">
        <w:rPr>
          <w:rFonts w:ascii="Times New Roman" w:hAnsi="Times New Roman" w:cs="Times New Roman"/>
          <w:sz w:val="24"/>
          <w:szCs w:val="24"/>
        </w:rPr>
        <w:t xml:space="preserve">Y es que </w:t>
      </w:r>
      <w:r w:rsidR="006C0958" w:rsidRPr="00574A80">
        <w:rPr>
          <w:rFonts w:ascii="Times New Roman" w:hAnsi="Times New Roman" w:cs="Times New Roman"/>
          <w:sz w:val="24"/>
          <w:szCs w:val="24"/>
        </w:rPr>
        <w:t xml:space="preserve">las matanzas </w:t>
      </w:r>
      <w:r w:rsidRPr="00574A80">
        <w:rPr>
          <w:rFonts w:ascii="Times New Roman" w:hAnsi="Times New Roman" w:cs="Times New Roman"/>
          <w:sz w:val="24"/>
          <w:szCs w:val="24"/>
        </w:rPr>
        <w:t>cometid</w:t>
      </w:r>
      <w:r w:rsidR="006C0958" w:rsidRPr="00574A80">
        <w:rPr>
          <w:rFonts w:ascii="Times New Roman" w:hAnsi="Times New Roman" w:cs="Times New Roman"/>
          <w:sz w:val="24"/>
          <w:szCs w:val="24"/>
        </w:rPr>
        <w:t>a</w:t>
      </w:r>
      <w:r w:rsidRPr="00574A80">
        <w:rPr>
          <w:rFonts w:ascii="Times New Roman" w:hAnsi="Times New Roman" w:cs="Times New Roman"/>
          <w:sz w:val="24"/>
          <w:szCs w:val="24"/>
        </w:rPr>
        <w:t xml:space="preserve">s por Sendero Luminoso, </w:t>
      </w:r>
      <w:r w:rsidR="002816C7" w:rsidRPr="00574A80">
        <w:rPr>
          <w:rFonts w:ascii="Times New Roman" w:hAnsi="Times New Roman" w:cs="Times New Roman"/>
          <w:sz w:val="24"/>
          <w:szCs w:val="24"/>
        </w:rPr>
        <w:t xml:space="preserve">eran las </w:t>
      </w:r>
      <w:r w:rsidRPr="00574A80">
        <w:rPr>
          <w:rFonts w:ascii="Times New Roman" w:hAnsi="Times New Roman" w:cs="Times New Roman"/>
          <w:sz w:val="24"/>
          <w:szCs w:val="24"/>
        </w:rPr>
        <w:t>respuestas</w:t>
      </w:r>
      <w:r w:rsidR="002816C7" w:rsidRPr="00574A80">
        <w:rPr>
          <w:rFonts w:ascii="Times New Roman" w:hAnsi="Times New Roman" w:cs="Times New Roman"/>
          <w:sz w:val="24"/>
          <w:szCs w:val="24"/>
        </w:rPr>
        <w:t xml:space="preserve"> que daban contra</w:t>
      </w:r>
      <w:r w:rsidRPr="00574A80">
        <w:rPr>
          <w:rFonts w:ascii="Times New Roman" w:hAnsi="Times New Roman" w:cs="Times New Roman"/>
          <w:sz w:val="24"/>
          <w:szCs w:val="24"/>
        </w:rPr>
        <w:t xml:space="preserve"> la organización de las comunidades y campesinos que no comulgaban con </w:t>
      </w:r>
      <w:r w:rsidR="006C0958" w:rsidRPr="00574A80">
        <w:rPr>
          <w:rFonts w:ascii="Times New Roman" w:hAnsi="Times New Roman" w:cs="Times New Roman"/>
          <w:sz w:val="24"/>
          <w:szCs w:val="24"/>
        </w:rPr>
        <w:t>su</w:t>
      </w:r>
      <w:r w:rsidRPr="00574A80">
        <w:rPr>
          <w:rFonts w:ascii="Times New Roman" w:hAnsi="Times New Roman" w:cs="Times New Roman"/>
          <w:sz w:val="24"/>
          <w:szCs w:val="24"/>
        </w:rPr>
        <w:t xml:space="preserve"> práctica</w:t>
      </w:r>
      <w:r w:rsidR="006C0958" w:rsidRPr="00574A80">
        <w:rPr>
          <w:rFonts w:ascii="Times New Roman" w:hAnsi="Times New Roman" w:cs="Times New Roman"/>
          <w:sz w:val="24"/>
          <w:szCs w:val="24"/>
        </w:rPr>
        <w:t xml:space="preserve"> y </w:t>
      </w:r>
      <w:r w:rsidR="002816C7" w:rsidRPr="00574A80">
        <w:rPr>
          <w:rFonts w:ascii="Times New Roman" w:hAnsi="Times New Roman" w:cs="Times New Roman"/>
          <w:sz w:val="24"/>
          <w:szCs w:val="24"/>
        </w:rPr>
        <w:t xml:space="preserve">se oponían a su </w:t>
      </w:r>
      <w:r w:rsidR="006C0958" w:rsidRPr="00574A80">
        <w:rPr>
          <w:rFonts w:ascii="Times New Roman" w:hAnsi="Times New Roman" w:cs="Times New Roman"/>
          <w:sz w:val="24"/>
          <w:szCs w:val="24"/>
        </w:rPr>
        <w:t>proyecto autoritario</w:t>
      </w:r>
      <w:r w:rsidRPr="00574A80">
        <w:rPr>
          <w:rFonts w:ascii="Times New Roman" w:hAnsi="Times New Roman" w:cs="Times New Roman"/>
          <w:sz w:val="24"/>
          <w:szCs w:val="24"/>
        </w:rPr>
        <w:t>. Los pobladores de Soras</w:t>
      </w:r>
      <w:r w:rsidR="006C0958" w:rsidRPr="00574A80">
        <w:rPr>
          <w:rFonts w:ascii="Times New Roman" w:hAnsi="Times New Roman" w:cs="Times New Roman"/>
          <w:sz w:val="24"/>
          <w:szCs w:val="24"/>
        </w:rPr>
        <w:t>, meses antes de la matanza,</w:t>
      </w:r>
      <w:r w:rsidRPr="00574A80">
        <w:rPr>
          <w:rFonts w:ascii="Times New Roman" w:hAnsi="Times New Roman" w:cs="Times New Roman"/>
          <w:sz w:val="24"/>
          <w:szCs w:val="24"/>
        </w:rPr>
        <w:t xml:space="preserve"> lograron que 25 anexos de sus comunidades firmen una “Alianza” para hacer frente a Sendero Luminoso y a todo tipo de delincuencia</w:t>
      </w:r>
      <w:r w:rsidR="00A57D35" w:rsidRPr="00574A80">
        <w:rPr>
          <w:rFonts w:ascii="Times New Roman" w:hAnsi="Times New Roman" w:cs="Times New Roman"/>
          <w:sz w:val="24"/>
          <w:szCs w:val="24"/>
        </w:rPr>
        <w:t>, frente a la clamorosa ausencia del Estado</w:t>
      </w:r>
      <w:r w:rsidRPr="00574A80">
        <w:rPr>
          <w:rFonts w:ascii="Times New Roman" w:hAnsi="Times New Roman" w:cs="Times New Roman"/>
          <w:sz w:val="24"/>
          <w:szCs w:val="24"/>
        </w:rPr>
        <w:t>.</w:t>
      </w:r>
    </w:p>
    <w:p w14:paraId="520D6648" w14:textId="77777777" w:rsidR="00297FDC" w:rsidRPr="00574A80" w:rsidRDefault="00297FDC" w:rsidP="00A23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9A94D" w14:textId="77777777" w:rsidR="00785535" w:rsidRPr="00574A80" w:rsidRDefault="00785535" w:rsidP="0078553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A80">
        <w:rPr>
          <w:rFonts w:ascii="Times New Roman" w:hAnsi="Times New Roman" w:cs="Times New Roman"/>
          <w:b/>
          <w:sz w:val="24"/>
          <w:szCs w:val="24"/>
        </w:rPr>
        <w:t>Respuesta actual para preservar la memoria histórica.</w:t>
      </w:r>
    </w:p>
    <w:p w14:paraId="5E80E44F" w14:textId="77777777" w:rsidR="00574A80" w:rsidRDefault="00574A80" w:rsidP="00A23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395C6" w14:textId="77777777" w:rsidR="00297FDC" w:rsidRPr="00574A80" w:rsidRDefault="00297FDC" w:rsidP="00A23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80">
        <w:rPr>
          <w:rFonts w:ascii="Times New Roman" w:hAnsi="Times New Roman" w:cs="Times New Roman"/>
          <w:sz w:val="24"/>
          <w:szCs w:val="24"/>
        </w:rPr>
        <w:t>Luego de 28 años</w:t>
      </w:r>
      <w:r w:rsidR="007F268C" w:rsidRPr="00574A80">
        <w:rPr>
          <w:rFonts w:ascii="Times New Roman" w:hAnsi="Times New Roman" w:cs="Times New Roman"/>
          <w:sz w:val="24"/>
          <w:szCs w:val="24"/>
        </w:rPr>
        <w:t xml:space="preserve"> se ha logrado saber lo que verdaderamente ocurrió en Soras. </w:t>
      </w:r>
      <w:r w:rsidR="009732D9" w:rsidRPr="00574A80">
        <w:rPr>
          <w:rFonts w:ascii="Times New Roman" w:hAnsi="Times New Roman" w:cs="Times New Roman"/>
          <w:sz w:val="24"/>
          <w:szCs w:val="24"/>
        </w:rPr>
        <w:t xml:space="preserve">La Segunda Fiscalía Supraprovincial de Ayacucho (Fiscalía de Derechos Humanos) ha formalizado denuncia penal contra el Comité Central del Partido Comunista del Perú – Sendero Luminoso del año 1983-1984 en sus líderes Abimael Guzmán Reinoso, Elena Iparraguirre, Oscar Ramírez Durand, Osmán Morote Barrionuevo, Margi Clavo Peralta, </w:t>
      </w:r>
      <w:r w:rsidR="00C26103" w:rsidRPr="00574A80">
        <w:rPr>
          <w:rFonts w:ascii="Times New Roman" w:hAnsi="Times New Roman" w:cs="Times New Roman"/>
          <w:sz w:val="24"/>
          <w:szCs w:val="24"/>
        </w:rPr>
        <w:t xml:space="preserve">Laura Zambrano </w:t>
      </w:r>
      <w:r w:rsidR="00C26103" w:rsidRPr="00574A80">
        <w:rPr>
          <w:rFonts w:ascii="Times New Roman" w:hAnsi="Times New Roman" w:cs="Times New Roman"/>
          <w:sz w:val="24"/>
          <w:szCs w:val="24"/>
        </w:rPr>
        <w:lastRenderedPageBreak/>
        <w:t xml:space="preserve">Padilla, Lourdes Liendo Gil, </w:t>
      </w:r>
      <w:r w:rsidR="009732D9" w:rsidRPr="00574A80">
        <w:rPr>
          <w:rFonts w:ascii="Times New Roman" w:hAnsi="Times New Roman" w:cs="Times New Roman"/>
          <w:sz w:val="24"/>
          <w:szCs w:val="24"/>
        </w:rPr>
        <w:t xml:space="preserve">bajo la calificación de autores mediatos, y a Víctor Quispe Palomino como ejecutor material de esta masacre </w:t>
      </w:r>
      <w:r w:rsidR="00B65992" w:rsidRPr="00574A80">
        <w:rPr>
          <w:rFonts w:ascii="Times New Roman" w:hAnsi="Times New Roman" w:cs="Times New Roman"/>
          <w:sz w:val="24"/>
          <w:szCs w:val="24"/>
        </w:rPr>
        <w:t xml:space="preserve">al haber </w:t>
      </w:r>
      <w:r w:rsidR="009732D9" w:rsidRPr="00574A80">
        <w:rPr>
          <w:rFonts w:ascii="Times New Roman" w:hAnsi="Times New Roman" w:cs="Times New Roman"/>
          <w:sz w:val="24"/>
          <w:szCs w:val="24"/>
        </w:rPr>
        <w:t xml:space="preserve">comandado </w:t>
      </w:r>
      <w:r w:rsidR="00B65992" w:rsidRPr="00574A80">
        <w:rPr>
          <w:rFonts w:ascii="Times New Roman" w:hAnsi="Times New Roman" w:cs="Times New Roman"/>
          <w:sz w:val="24"/>
          <w:szCs w:val="24"/>
        </w:rPr>
        <w:t xml:space="preserve">la Matanza de Soras por </w:t>
      </w:r>
      <w:r w:rsidR="00C26103" w:rsidRPr="00574A80">
        <w:rPr>
          <w:rFonts w:ascii="Times New Roman" w:hAnsi="Times New Roman" w:cs="Times New Roman"/>
          <w:sz w:val="24"/>
          <w:szCs w:val="24"/>
        </w:rPr>
        <w:t>orden</w:t>
      </w:r>
      <w:r w:rsidR="00B65992" w:rsidRPr="00574A80">
        <w:rPr>
          <w:rFonts w:ascii="Times New Roman" w:hAnsi="Times New Roman" w:cs="Times New Roman"/>
          <w:sz w:val="24"/>
          <w:szCs w:val="24"/>
        </w:rPr>
        <w:t xml:space="preserve"> del “luminoso” Comité Central. </w:t>
      </w:r>
    </w:p>
    <w:p w14:paraId="17559610" w14:textId="77777777" w:rsidR="0097377D" w:rsidRPr="00574A80" w:rsidRDefault="0097377D" w:rsidP="00A23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AA214" w14:textId="77777777" w:rsidR="002816C7" w:rsidRPr="00574A80" w:rsidRDefault="00022F2C" w:rsidP="00A23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80">
        <w:rPr>
          <w:rFonts w:ascii="Times New Roman" w:hAnsi="Times New Roman" w:cs="Times New Roman"/>
          <w:sz w:val="24"/>
          <w:szCs w:val="24"/>
        </w:rPr>
        <w:t xml:space="preserve">La noticia sobre </w:t>
      </w:r>
      <w:r w:rsidR="007F0A5A" w:rsidRPr="00574A80">
        <w:rPr>
          <w:rFonts w:ascii="Times New Roman" w:hAnsi="Times New Roman" w:cs="Times New Roman"/>
          <w:sz w:val="24"/>
          <w:szCs w:val="24"/>
        </w:rPr>
        <w:t xml:space="preserve">la formalización de </w:t>
      </w:r>
      <w:r w:rsidRPr="00574A80">
        <w:rPr>
          <w:rFonts w:ascii="Times New Roman" w:hAnsi="Times New Roman" w:cs="Times New Roman"/>
          <w:sz w:val="24"/>
          <w:szCs w:val="24"/>
        </w:rPr>
        <w:t>esta nueva denuncia</w:t>
      </w:r>
      <w:r w:rsidR="007F0A5A" w:rsidRPr="00574A80">
        <w:rPr>
          <w:rFonts w:ascii="Times New Roman" w:hAnsi="Times New Roman" w:cs="Times New Roman"/>
          <w:sz w:val="24"/>
          <w:szCs w:val="24"/>
        </w:rPr>
        <w:t xml:space="preserve"> por violaciones a los derechos humanos</w:t>
      </w:r>
      <w:r w:rsidRPr="00574A80">
        <w:rPr>
          <w:rFonts w:ascii="Times New Roman" w:hAnsi="Times New Roman" w:cs="Times New Roman"/>
          <w:sz w:val="24"/>
          <w:szCs w:val="24"/>
        </w:rPr>
        <w:t xml:space="preserve"> es un hecho alentador, f</w:t>
      </w:r>
      <w:r w:rsidR="0051444B" w:rsidRPr="00574A80">
        <w:rPr>
          <w:rFonts w:ascii="Times New Roman" w:hAnsi="Times New Roman" w:cs="Times New Roman"/>
          <w:sz w:val="24"/>
          <w:szCs w:val="24"/>
        </w:rPr>
        <w:t>rent</w:t>
      </w:r>
      <w:r w:rsidR="00F04733" w:rsidRPr="00574A80">
        <w:rPr>
          <w:rFonts w:ascii="Times New Roman" w:hAnsi="Times New Roman" w:cs="Times New Roman"/>
          <w:sz w:val="24"/>
          <w:szCs w:val="24"/>
        </w:rPr>
        <w:t>e al contexto de retroceso en que se encuentran los procesos de</w:t>
      </w:r>
      <w:r w:rsidR="0051444B" w:rsidRPr="00574A80">
        <w:rPr>
          <w:rFonts w:ascii="Times New Roman" w:hAnsi="Times New Roman" w:cs="Times New Roman"/>
          <w:sz w:val="24"/>
          <w:szCs w:val="24"/>
        </w:rPr>
        <w:t xml:space="preserve"> judicialización </w:t>
      </w:r>
      <w:r w:rsidR="00461539" w:rsidRPr="00574A80">
        <w:rPr>
          <w:rFonts w:ascii="Times New Roman" w:hAnsi="Times New Roman" w:cs="Times New Roman"/>
          <w:sz w:val="24"/>
          <w:szCs w:val="24"/>
        </w:rPr>
        <w:t>in</w:t>
      </w:r>
      <w:r w:rsidR="00F04733" w:rsidRPr="00574A80">
        <w:rPr>
          <w:rFonts w:ascii="Times New Roman" w:hAnsi="Times New Roman" w:cs="Times New Roman"/>
          <w:sz w:val="24"/>
          <w:szCs w:val="24"/>
        </w:rPr>
        <w:t xml:space="preserve">iciado por el Estado peruano post CVR. </w:t>
      </w:r>
    </w:p>
    <w:p w14:paraId="1AD8B0EF" w14:textId="77777777" w:rsidR="002816C7" w:rsidRPr="00574A80" w:rsidRDefault="002816C7" w:rsidP="00A23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8883C" w14:textId="77777777" w:rsidR="002816C7" w:rsidRPr="00574A80" w:rsidRDefault="00F04733" w:rsidP="00A23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80">
        <w:rPr>
          <w:rFonts w:ascii="Times New Roman" w:hAnsi="Times New Roman" w:cs="Times New Roman"/>
          <w:sz w:val="24"/>
          <w:szCs w:val="24"/>
        </w:rPr>
        <w:t>E</w:t>
      </w:r>
      <w:r w:rsidR="0097377D" w:rsidRPr="00574A80">
        <w:rPr>
          <w:rFonts w:ascii="Times New Roman" w:hAnsi="Times New Roman" w:cs="Times New Roman"/>
          <w:sz w:val="24"/>
          <w:szCs w:val="24"/>
        </w:rPr>
        <w:t>n esta lucha por</w:t>
      </w:r>
      <w:r w:rsidRPr="00574A80">
        <w:rPr>
          <w:rFonts w:ascii="Times New Roman" w:hAnsi="Times New Roman" w:cs="Times New Roman"/>
          <w:sz w:val="24"/>
          <w:szCs w:val="24"/>
        </w:rPr>
        <w:t xml:space="preserve"> alcanzar</w:t>
      </w:r>
      <w:r w:rsidR="0097377D" w:rsidRPr="00574A80">
        <w:rPr>
          <w:rFonts w:ascii="Times New Roman" w:hAnsi="Times New Roman" w:cs="Times New Roman"/>
          <w:sz w:val="24"/>
          <w:szCs w:val="24"/>
        </w:rPr>
        <w:t xml:space="preserve"> verdad, justicia y reparación, hagamos votos porque estos hechos se sigan develando, eso ayuda a</w:t>
      </w:r>
      <w:r w:rsidR="00AC15C4" w:rsidRPr="00574A80">
        <w:rPr>
          <w:rFonts w:ascii="Times New Roman" w:hAnsi="Times New Roman" w:cs="Times New Roman"/>
          <w:sz w:val="24"/>
          <w:szCs w:val="24"/>
        </w:rPr>
        <w:t xml:space="preserve"> conocer lo que verdaderamente ocurrió en nuestro país y a</w:t>
      </w:r>
      <w:r w:rsidR="0097377D" w:rsidRPr="00574A80">
        <w:rPr>
          <w:rFonts w:ascii="Times New Roman" w:hAnsi="Times New Roman" w:cs="Times New Roman"/>
          <w:sz w:val="24"/>
          <w:szCs w:val="24"/>
        </w:rPr>
        <w:t xml:space="preserve"> preservar la memoria histórica, frente a hechos tan lamentables que vivi</w:t>
      </w:r>
      <w:r w:rsidR="00AC15C4" w:rsidRPr="00574A80">
        <w:rPr>
          <w:rFonts w:ascii="Times New Roman" w:hAnsi="Times New Roman" w:cs="Times New Roman"/>
          <w:sz w:val="24"/>
          <w:szCs w:val="24"/>
        </w:rPr>
        <w:t>mos</w:t>
      </w:r>
      <w:r w:rsidR="0097377D" w:rsidRPr="00574A80">
        <w:rPr>
          <w:rFonts w:ascii="Times New Roman" w:hAnsi="Times New Roman" w:cs="Times New Roman"/>
          <w:sz w:val="24"/>
          <w:szCs w:val="24"/>
        </w:rPr>
        <w:t>, y que por la falta de una real política de Estado para dignificar</w:t>
      </w:r>
      <w:r w:rsidR="009515C5" w:rsidRPr="00574A80">
        <w:rPr>
          <w:rFonts w:ascii="Times New Roman" w:hAnsi="Times New Roman" w:cs="Times New Roman"/>
          <w:sz w:val="24"/>
          <w:szCs w:val="24"/>
        </w:rPr>
        <w:t xml:space="preserve"> la memoria de todo un pueblo y </w:t>
      </w:r>
      <w:r w:rsidR="0097377D" w:rsidRPr="00574A80">
        <w:rPr>
          <w:rFonts w:ascii="Times New Roman" w:hAnsi="Times New Roman" w:cs="Times New Roman"/>
          <w:sz w:val="24"/>
          <w:szCs w:val="24"/>
        </w:rPr>
        <w:t>a las víctimas de la violencia política, discursos y prácticas de impunidad (indultos</w:t>
      </w:r>
      <w:r w:rsidR="0051444B" w:rsidRPr="00574A80">
        <w:rPr>
          <w:rFonts w:ascii="Times New Roman" w:hAnsi="Times New Roman" w:cs="Times New Roman"/>
          <w:sz w:val="24"/>
          <w:szCs w:val="24"/>
        </w:rPr>
        <w:t xml:space="preserve"> para un bando y</w:t>
      </w:r>
      <w:r w:rsidR="0097377D" w:rsidRPr="00574A80">
        <w:rPr>
          <w:rFonts w:ascii="Times New Roman" w:hAnsi="Times New Roman" w:cs="Times New Roman"/>
          <w:sz w:val="24"/>
          <w:szCs w:val="24"/>
        </w:rPr>
        <w:t xml:space="preserve"> amnistías</w:t>
      </w:r>
      <w:r w:rsidR="0051444B" w:rsidRPr="00574A80">
        <w:rPr>
          <w:rFonts w:ascii="Times New Roman" w:hAnsi="Times New Roman" w:cs="Times New Roman"/>
          <w:sz w:val="24"/>
          <w:szCs w:val="24"/>
        </w:rPr>
        <w:t xml:space="preserve"> para el otro bando</w:t>
      </w:r>
      <w:r w:rsidR="0097377D" w:rsidRPr="00574A80">
        <w:rPr>
          <w:rFonts w:ascii="Times New Roman" w:hAnsi="Times New Roman" w:cs="Times New Roman"/>
          <w:sz w:val="24"/>
          <w:szCs w:val="24"/>
        </w:rPr>
        <w:t>)</w:t>
      </w:r>
      <w:r w:rsidR="006070A7" w:rsidRPr="00574A80">
        <w:rPr>
          <w:rFonts w:ascii="Times New Roman" w:hAnsi="Times New Roman" w:cs="Times New Roman"/>
          <w:sz w:val="24"/>
          <w:szCs w:val="24"/>
        </w:rPr>
        <w:t xml:space="preserve"> son recurrentes</w:t>
      </w:r>
      <w:r w:rsidR="002816C7" w:rsidRPr="00574A80">
        <w:rPr>
          <w:rFonts w:ascii="Times New Roman" w:hAnsi="Times New Roman" w:cs="Times New Roman"/>
          <w:sz w:val="24"/>
          <w:szCs w:val="24"/>
        </w:rPr>
        <w:t xml:space="preserve"> obstáculos</w:t>
      </w:r>
      <w:r w:rsidR="006070A7" w:rsidRPr="00574A80">
        <w:rPr>
          <w:rFonts w:ascii="Times New Roman" w:hAnsi="Times New Roman" w:cs="Times New Roman"/>
          <w:sz w:val="24"/>
          <w:szCs w:val="24"/>
        </w:rPr>
        <w:t xml:space="preserve"> en este arduo camino </w:t>
      </w:r>
      <w:r w:rsidRPr="00574A80">
        <w:rPr>
          <w:rFonts w:ascii="Times New Roman" w:hAnsi="Times New Roman" w:cs="Times New Roman"/>
          <w:sz w:val="24"/>
          <w:szCs w:val="24"/>
        </w:rPr>
        <w:t>por</w:t>
      </w:r>
      <w:r w:rsidR="006070A7" w:rsidRPr="00574A80">
        <w:rPr>
          <w:rFonts w:ascii="Times New Roman" w:hAnsi="Times New Roman" w:cs="Times New Roman"/>
          <w:sz w:val="24"/>
          <w:szCs w:val="24"/>
        </w:rPr>
        <w:t xml:space="preserve"> establecer la verdad y la justicia.</w:t>
      </w:r>
      <w:r w:rsidR="00AA2ACF" w:rsidRPr="00574A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F1D3F" w14:textId="77777777" w:rsidR="002816C7" w:rsidRPr="00574A80" w:rsidRDefault="002816C7" w:rsidP="00A23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1BD40" w14:textId="77777777" w:rsidR="0097377D" w:rsidRPr="00574A80" w:rsidRDefault="00AA2ACF" w:rsidP="00A23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80">
        <w:rPr>
          <w:rFonts w:ascii="Times New Roman" w:hAnsi="Times New Roman" w:cs="Times New Roman"/>
          <w:sz w:val="24"/>
          <w:szCs w:val="24"/>
        </w:rPr>
        <w:t>Ahora,</w:t>
      </w:r>
      <w:r w:rsidR="0000468F" w:rsidRPr="00574A80">
        <w:rPr>
          <w:rFonts w:ascii="Times New Roman" w:hAnsi="Times New Roman" w:cs="Times New Roman"/>
          <w:sz w:val="24"/>
          <w:szCs w:val="24"/>
        </w:rPr>
        <w:t xml:space="preserve"> luego de estos largos 28 años, </w:t>
      </w:r>
      <w:r w:rsidRPr="00574A80">
        <w:rPr>
          <w:rFonts w:ascii="Times New Roman" w:hAnsi="Times New Roman" w:cs="Times New Roman"/>
          <w:sz w:val="24"/>
          <w:szCs w:val="24"/>
        </w:rPr>
        <w:t>los hermanos y hermanas del pueblo de Soras, por fin intentaran cerrar el ciclo de dolor y duelo por el familiar desaparecido</w:t>
      </w:r>
      <w:r w:rsidR="0000468F" w:rsidRPr="00574A80">
        <w:rPr>
          <w:rFonts w:ascii="Times New Roman" w:hAnsi="Times New Roman" w:cs="Times New Roman"/>
          <w:sz w:val="24"/>
          <w:szCs w:val="24"/>
        </w:rPr>
        <w:t xml:space="preserve"> y darles cristiana sepultura</w:t>
      </w:r>
      <w:r w:rsidRPr="00574A80">
        <w:rPr>
          <w:rFonts w:ascii="Times New Roman" w:hAnsi="Times New Roman" w:cs="Times New Roman"/>
          <w:sz w:val="24"/>
          <w:szCs w:val="24"/>
        </w:rPr>
        <w:t xml:space="preserve">, con la esperanza </w:t>
      </w:r>
      <w:r w:rsidR="00470581">
        <w:rPr>
          <w:rFonts w:ascii="Times New Roman" w:hAnsi="Times New Roman" w:cs="Times New Roman"/>
          <w:sz w:val="24"/>
          <w:szCs w:val="24"/>
        </w:rPr>
        <w:t>de</w:t>
      </w:r>
      <w:r w:rsidR="00247E97" w:rsidRPr="00574A80">
        <w:rPr>
          <w:rFonts w:ascii="Times New Roman" w:hAnsi="Times New Roman" w:cs="Times New Roman"/>
          <w:sz w:val="24"/>
          <w:szCs w:val="24"/>
        </w:rPr>
        <w:t xml:space="preserve"> </w:t>
      </w:r>
      <w:r w:rsidRPr="00574A80">
        <w:rPr>
          <w:rFonts w:ascii="Times New Roman" w:hAnsi="Times New Roman" w:cs="Times New Roman"/>
          <w:sz w:val="24"/>
          <w:szCs w:val="24"/>
        </w:rPr>
        <w:t>que estos hechos nunca más vuelvan a repetirse.</w:t>
      </w:r>
    </w:p>
    <w:sectPr w:rsidR="0097377D" w:rsidRPr="00574A80" w:rsidSect="009864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59228" w14:textId="77777777" w:rsidR="000026BB" w:rsidRDefault="000026BB" w:rsidP="000C2510">
      <w:pPr>
        <w:spacing w:after="0" w:line="240" w:lineRule="auto"/>
      </w:pPr>
      <w:r>
        <w:separator/>
      </w:r>
    </w:p>
  </w:endnote>
  <w:endnote w:type="continuationSeparator" w:id="0">
    <w:p w14:paraId="4C5F241A" w14:textId="77777777" w:rsidR="000026BB" w:rsidRDefault="000026BB" w:rsidP="000C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5FF09" w14:textId="77777777" w:rsidR="000026BB" w:rsidRDefault="000026BB" w:rsidP="000C2510">
      <w:pPr>
        <w:spacing w:after="0" w:line="240" w:lineRule="auto"/>
      </w:pPr>
      <w:r>
        <w:separator/>
      </w:r>
    </w:p>
  </w:footnote>
  <w:footnote w:type="continuationSeparator" w:id="0">
    <w:p w14:paraId="7C2FB179" w14:textId="77777777" w:rsidR="000026BB" w:rsidRDefault="000026BB" w:rsidP="000C2510">
      <w:pPr>
        <w:spacing w:after="0" w:line="240" w:lineRule="auto"/>
      </w:pPr>
      <w:r>
        <w:continuationSeparator/>
      </w:r>
    </w:p>
  </w:footnote>
  <w:footnote w:id="1">
    <w:p w14:paraId="64667918" w14:textId="77777777" w:rsidR="00700012" w:rsidRPr="00574A80" w:rsidRDefault="00700012" w:rsidP="009F20C7">
      <w:pPr>
        <w:pStyle w:val="Textonotapie"/>
        <w:ind w:left="142" w:hanging="142"/>
        <w:jc w:val="both"/>
        <w:rPr>
          <w:rFonts w:ascii="Times New Roman" w:hAnsi="Times New Roman" w:cs="Times New Roman"/>
        </w:rPr>
      </w:pPr>
      <w:r w:rsidRPr="00574A80">
        <w:rPr>
          <w:rStyle w:val="Refdenotaalpie"/>
          <w:rFonts w:ascii="Times New Roman" w:hAnsi="Times New Roman" w:cs="Times New Roman"/>
        </w:rPr>
        <w:sym w:font="Symbol" w:char="F0B7"/>
      </w:r>
      <w:r w:rsidRPr="00574A80">
        <w:rPr>
          <w:rFonts w:ascii="Times New Roman" w:hAnsi="Times New Roman" w:cs="Times New Roman"/>
        </w:rPr>
        <w:t xml:space="preserve"> Artículo publicado en el Diario Regional “La Calle”, Ayacucho – Perú, Edición Año XX</w:t>
      </w:r>
      <w:r w:rsidR="00574A80">
        <w:rPr>
          <w:rFonts w:ascii="Times New Roman" w:hAnsi="Times New Roman" w:cs="Times New Roman"/>
        </w:rPr>
        <w:t>,</w:t>
      </w:r>
      <w:r w:rsidRPr="00574A80">
        <w:rPr>
          <w:rFonts w:ascii="Times New Roman" w:hAnsi="Times New Roman" w:cs="Times New Roman"/>
        </w:rPr>
        <w:t xml:space="preserve"> N° 7073, lunes 12 de Noviembre de 2012, Columna de Opinión, p.2, </w:t>
      </w:r>
      <w:r w:rsidR="00574A80" w:rsidRPr="00574A80">
        <w:rPr>
          <w:rFonts w:ascii="Times New Roman" w:hAnsi="Times New Roman" w:cs="Times New Roman"/>
        </w:rPr>
        <w:t>pág.web: www.lacalle.com.pe</w:t>
      </w:r>
    </w:p>
  </w:footnote>
  <w:footnote w:id="2">
    <w:p w14:paraId="4A408621" w14:textId="77777777" w:rsidR="000C2510" w:rsidRPr="00206906" w:rsidRDefault="00574A80" w:rsidP="009F20C7">
      <w:pPr>
        <w:pStyle w:val="Textonotapie"/>
        <w:ind w:left="142" w:hanging="142"/>
        <w:jc w:val="both"/>
        <w:rPr>
          <w:rFonts w:ascii="Times New Roman" w:hAnsi="Times New Roman" w:cs="Times New Roman"/>
        </w:rPr>
      </w:pPr>
      <w:r>
        <w:rPr>
          <w:rStyle w:val="Refdenotaalpie"/>
          <w:rFonts w:ascii="Times New Roman" w:hAnsi="Times New Roman" w:cs="Times New Roman"/>
        </w:rPr>
        <w:t xml:space="preserve">1 </w:t>
      </w:r>
      <w:r w:rsidR="000C2510" w:rsidRPr="00206906">
        <w:rPr>
          <w:rFonts w:ascii="Times New Roman" w:hAnsi="Times New Roman" w:cs="Times New Roman"/>
        </w:rPr>
        <w:t>Profesor de Derechos Humanos y Derecho Internacional Humanitario de la Facultad de Derecho de la Universidad Nacional de San Cristóbal de Huamanga</w:t>
      </w:r>
      <w:r w:rsidR="00A0791A">
        <w:rPr>
          <w:rFonts w:ascii="Times New Roman" w:hAnsi="Times New Roman" w:cs="Times New Roman"/>
        </w:rPr>
        <w:t xml:space="preserve"> – Ayacucho – Perú.</w:t>
      </w:r>
    </w:p>
  </w:footnote>
  <w:footnote w:id="3">
    <w:p w14:paraId="286675DC" w14:textId="77777777" w:rsidR="00574A80" w:rsidRPr="00574A80" w:rsidRDefault="00574A80" w:rsidP="009F20C7">
      <w:pPr>
        <w:pStyle w:val="Textonotapie"/>
        <w:ind w:left="142" w:hanging="142"/>
        <w:jc w:val="both"/>
        <w:rPr>
          <w:rFonts w:ascii="Times New Roman" w:hAnsi="Times New Roman" w:cs="Times New Roman"/>
        </w:rPr>
      </w:pPr>
      <w:r w:rsidRPr="00574A80">
        <w:rPr>
          <w:rStyle w:val="Refdenotaalpie"/>
          <w:rFonts w:ascii="Times New Roman" w:hAnsi="Times New Roman" w:cs="Times New Roman"/>
        </w:rPr>
        <w:footnoteRef/>
      </w:r>
      <w:r w:rsidRPr="00574A80">
        <w:rPr>
          <w:rFonts w:ascii="Times New Roman" w:hAnsi="Times New Roman" w:cs="Times New Roman"/>
        </w:rPr>
        <w:t xml:space="preserve"> Sendero Luminoso es la organización terrorista autodenominada Partido Comunista del Perú – facción Sendero Luminoso, organización que inició la lucha armada en </w:t>
      </w:r>
      <w:r w:rsidR="00F4112B">
        <w:rPr>
          <w:rFonts w:ascii="Times New Roman" w:hAnsi="Times New Roman" w:cs="Times New Roman"/>
        </w:rPr>
        <w:t xml:space="preserve">el </w:t>
      </w:r>
      <w:r w:rsidRPr="00574A80">
        <w:rPr>
          <w:rFonts w:ascii="Times New Roman" w:hAnsi="Times New Roman" w:cs="Times New Roman"/>
        </w:rPr>
        <w:t xml:space="preserve">Perú, el 17 de mayo de 1980 con la quema de las ánforas en el pueblo de </w:t>
      </w:r>
      <w:r w:rsidRPr="00574A80">
        <w:rPr>
          <w:rFonts w:ascii="Times New Roman" w:hAnsi="Times New Roman" w:cs="Times New Roman"/>
        </w:rPr>
        <w:t>Chuschi, departamento de Ayacucho</w:t>
      </w:r>
      <w:r w:rsidR="009F20C7">
        <w:rPr>
          <w:rFonts w:ascii="Times New Roman" w:hAnsi="Times New Roman" w:cs="Times New Roman"/>
        </w:rPr>
        <w:t xml:space="preserve"> - Perú</w:t>
      </w:r>
      <w:r w:rsidRPr="00574A80">
        <w:rPr>
          <w:rFonts w:ascii="Times New Roman" w:hAnsi="Times New Roman" w:cs="Times New Roman"/>
        </w:rPr>
        <w:t>.</w:t>
      </w:r>
    </w:p>
  </w:footnote>
  <w:footnote w:id="4">
    <w:p w14:paraId="7DC4328A" w14:textId="77777777" w:rsidR="00DD052E" w:rsidRPr="00F4112B" w:rsidRDefault="00DD052E" w:rsidP="009F20C7">
      <w:pPr>
        <w:pStyle w:val="Textonotapie"/>
        <w:ind w:left="142" w:hanging="142"/>
        <w:jc w:val="both"/>
        <w:rPr>
          <w:rFonts w:ascii="Times New Roman" w:hAnsi="Times New Roman" w:cs="Times New Roman"/>
        </w:rPr>
      </w:pPr>
      <w:r w:rsidRPr="00F4112B">
        <w:rPr>
          <w:rStyle w:val="Refdenotaalpie"/>
          <w:rFonts w:ascii="Times New Roman" w:hAnsi="Times New Roman" w:cs="Times New Roman"/>
        </w:rPr>
        <w:footnoteRef/>
      </w:r>
      <w:r w:rsidRPr="00F4112B">
        <w:rPr>
          <w:rFonts w:ascii="Times New Roman" w:hAnsi="Times New Roman" w:cs="Times New Roman"/>
        </w:rPr>
        <w:t xml:space="preserve"> </w:t>
      </w:r>
      <w:r w:rsidRPr="00F4112B">
        <w:rPr>
          <w:rFonts w:ascii="Times New Roman" w:hAnsi="Times New Roman" w:cs="Times New Roman"/>
        </w:rPr>
        <w:t>Hasta antes de la formalización del Caso de la Matanza de Soras, se creía que la Matanza de Lucanamarca</w:t>
      </w:r>
      <w:r w:rsidR="00F4112B" w:rsidRPr="00F4112B">
        <w:rPr>
          <w:rFonts w:ascii="Times New Roman" w:hAnsi="Times New Roman" w:cs="Times New Roman"/>
        </w:rPr>
        <w:t xml:space="preserve"> (1983) </w:t>
      </w:r>
      <w:r w:rsidRPr="00F4112B">
        <w:rPr>
          <w:rFonts w:ascii="Times New Roman" w:hAnsi="Times New Roman" w:cs="Times New Roman"/>
        </w:rPr>
        <w:t xml:space="preserve">era la mayor masacre cometida por Sendero Luminoso, caso en el que fueron condenados los integrantes de la cúpula </w:t>
      </w:r>
      <w:r w:rsidR="009F20C7">
        <w:rPr>
          <w:rFonts w:ascii="Times New Roman" w:hAnsi="Times New Roman" w:cs="Times New Roman"/>
        </w:rPr>
        <w:t>senderista (PCP-SL)</w:t>
      </w:r>
      <w:r w:rsidRPr="00F4112B">
        <w:rPr>
          <w:rFonts w:ascii="Times New Roman" w:hAnsi="Times New Roman" w:cs="Times New Roman"/>
        </w:rPr>
        <w:t xml:space="preserve">. En la masacre de Lucanamarca se asesinó a </w:t>
      </w:r>
      <w:r w:rsidR="00F4112B" w:rsidRPr="00F4112B">
        <w:rPr>
          <w:rFonts w:ascii="Times New Roman" w:hAnsi="Times New Roman" w:cs="Times New Roman"/>
        </w:rPr>
        <w:t>69 campesinos de la Comunidad de Lucanamarca, Provincia de Huancasancos, departamento de Ayacucho – Perú.</w:t>
      </w:r>
    </w:p>
  </w:footnote>
  <w:footnote w:id="5">
    <w:p w14:paraId="6AD3CC1F" w14:textId="77777777" w:rsidR="00574A80" w:rsidRPr="00DD052E" w:rsidRDefault="00574A80" w:rsidP="009F20C7">
      <w:pPr>
        <w:pStyle w:val="Textonotapie"/>
        <w:ind w:left="142" w:hanging="142"/>
        <w:jc w:val="both"/>
        <w:rPr>
          <w:rFonts w:ascii="Times New Roman" w:hAnsi="Times New Roman" w:cs="Times New Roman"/>
        </w:rPr>
      </w:pPr>
      <w:r w:rsidRPr="00DD052E">
        <w:rPr>
          <w:rStyle w:val="Refdenotaalpie"/>
          <w:rFonts w:ascii="Times New Roman" w:hAnsi="Times New Roman" w:cs="Times New Roman"/>
        </w:rPr>
        <w:footnoteRef/>
      </w:r>
      <w:r w:rsidRPr="00DD052E">
        <w:rPr>
          <w:rFonts w:ascii="Times New Roman" w:hAnsi="Times New Roman" w:cs="Times New Roman"/>
        </w:rPr>
        <w:t xml:space="preserve"> </w:t>
      </w:r>
      <w:r w:rsidRPr="00DD052E">
        <w:rPr>
          <w:rFonts w:ascii="Times New Roman" w:hAnsi="Times New Roman" w:cs="Times New Roman"/>
        </w:rPr>
        <w:t>La Fiscalía Supraprovincial Penal de Ayacucho</w:t>
      </w:r>
      <w:r w:rsidR="00DD052E" w:rsidRPr="00DD052E">
        <w:rPr>
          <w:rFonts w:ascii="Times New Roman" w:hAnsi="Times New Roman" w:cs="Times New Roman"/>
        </w:rPr>
        <w:t xml:space="preserve"> - Perú, </w:t>
      </w:r>
      <w:r w:rsidR="00F4112B">
        <w:rPr>
          <w:rFonts w:ascii="Times New Roman" w:hAnsi="Times New Roman" w:cs="Times New Roman"/>
        </w:rPr>
        <w:t>es</w:t>
      </w:r>
      <w:r w:rsidR="009F20C7">
        <w:rPr>
          <w:rFonts w:ascii="Times New Roman" w:hAnsi="Times New Roman" w:cs="Times New Roman"/>
        </w:rPr>
        <w:t xml:space="preserve"> la</w:t>
      </w:r>
      <w:r w:rsidR="00F4112B">
        <w:rPr>
          <w:rFonts w:ascii="Times New Roman" w:hAnsi="Times New Roman" w:cs="Times New Roman"/>
        </w:rPr>
        <w:t xml:space="preserve"> </w:t>
      </w:r>
      <w:r w:rsidR="00DD052E" w:rsidRPr="00DD052E">
        <w:rPr>
          <w:rFonts w:ascii="Times New Roman" w:hAnsi="Times New Roman" w:cs="Times New Roman"/>
        </w:rPr>
        <w:t>fiscalía encargada</w:t>
      </w:r>
      <w:r w:rsidRPr="00DD052E">
        <w:rPr>
          <w:rFonts w:ascii="Times New Roman" w:hAnsi="Times New Roman" w:cs="Times New Roman"/>
        </w:rPr>
        <w:t xml:space="preserve"> de las investigaciones </w:t>
      </w:r>
      <w:r w:rsidR="00F4112B">
        <w:rPr>
          <w:rFonts w:ascii="Times New Roman" w:hAnsi="Times New Roman" w:cs="Times New Roman"/>
        </w:rPr>
        <w:t>de</w:t>
      </w:r>
      <w:r w:rsidRPr="00DD052E">
        <w:rPr>
          <w:rFonts w:ascii="Times New Roman" w:hAnsi="Times New Roman" w:cs="Times New Roman"/>
        </w:rPr>
        <w:t xml:space="preserve"> los Delitos de Terrorismo y Delitos Contra la Humanidad en la jurisdicción del departamento de Ayacucho</w:t>
      </w:r>
      <w:r w:rsidR="00DD052E" w:rsidRPr="00DD052E">
        <w:rPr>
          <w:rFonts w:ascii="Times New Roman" w:hAnsi="Times New Roman" w:cs="Times New Roman"/>
        </w:rPr>
        <w:t xml:space="preserve"> (conocida como Fiscalía de Derechos Humanos</w:t>
      </w:r>
      <w:r w:rsidRPr="00DD052E">
        <w:rPr>
          <w:rFonts w:ascii="Times New Roman" w:hAnsi="Times New Roman" w:cs="Times New Roman"/>
        </w:rPr>
        <w:t>)</w:t>
      </w:r>
      <w:r w:rsidR="00DD052E" w:rsidRPr="00DD052E">
        <w:rPr>
          <w:rFonts w:ascii="Times New Roman" w:hAnsi="Times New Roman" w:cs="Times New Roman"/>
        </w:rPr>
        <w:t xml:space="preserve">, </w:t>
      </w:r>
      <w:r w:rsidR="00F4112B">
        <w:rPr>
          <w:rFonts w:ascii="Times New Roman" w:hAnsi="Times New Roman" w:cs="Times New Roman"/>
        </w:rPr>
        <w:t xml:space="preserve">que ha </w:t>
      </w:r>
      <w:r w:rsidR="00DD052E" w:rsidRPr="00DD052E">
        <w:rPr>
          <w:rFonts w:ascii="Times New Roman" w:hAnsi="Times New Roman" w:cs="Times New Roman"/>
        </w:rPr>
        <w:t>formaliz</w:t>
      </w:r>
      <w:r w:rsidR="00F4112B">
        <w:rPr>
          <w:rFonts w:ascii="Times New Roman" w:hAnsi="Times New Roman" w:cs="Times New Roman"/>
        </w:rPr>
        <w:t>ado</w:t>
      </w:r>
      <w:r w:rsidR="00DD052E" w:rsidRPr="00DD052E">
        <w:rPr>
          <w:rFonts w:ascii="Times New Roman" w:hAnsi="Times New Roman" w:cs="Times New Roman"/>
        </w:rPr>
        <w:t xml:space="preserve"> denuncia penal el día 0</w:t>
      </w:r>
      <w:r w:rsidR="009F20C7">
        <w:rPr>
          <w:rFonts w:ascii="Times New Roman" w:hAnsi="Times New Roman" w:cs="Times New Roman"/>
        </w:rPr>
        <w:t>7</w:t>
      </w:r>
      <w:r w:rsidR="00DD052E" w:rsidRPr="00DD052E">
        <w:rPr>
          <w:rFonts w:ascii="Times New Roman" w:hAnsi="Times New Roman" w:cs="Times New Roman"/>
        </w:rPr>
        <w:t xml:space="preserve"> de noviembre de 2012, por la Matanza de Soras, individualizando a sus presuntos responsables, por el Delito de Terrorismo Agravado – Asesinato con gran crueldad.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D792E"/>
    <w:multiLevelType w:val="hybridMultilevel"/>
    <w:tmpl w:val="30603EB8"/>
    <w:lvl w:ilvl="0" w:tplc="888E12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86554"/>
    <w:multiLevelType w:val="hybridMultilevel"/>
    <w:tmpl w:val="3C6E97DA"/>
    <w:lvl w:ilvl="0" w:tplc="D8B8B1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E67D5"/>
    <w:multiLevelType w:val="hybridMultilevel"/>
    <w:tmpl w:val="7BC6ED0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95A41"/>
    <w:multiLevelType w:val="hybridMultilevel"/>
    <w:tmpl w:val="04929BC2"/>
    <w:lvl w:ilvl="0" w:tplc="D8E2E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780223"/>
    <w:multiLevelType w:val="hybridMultilevel"/>
    <w:tmpl w:val="E7C4D470"/>
    <w:lvl w:ilvl="0" w:tplc="F2960F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3434C5"/>
    <w:multiLevelType w:val="hybridMultilevel"/>
    <w:tmpl w:val="0ACA52C8"/>
    <w:lvl w:ilvl="0" w:tplc="39D036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64"/>
    <w:rsid w:val="000026BB"/>
    <w:rsid w:val="0000468F"/>
    <w:rsid w:val="00022F2C"/>
    <w:rsid w:val="000253E2"/>
    <w:rsid w:val="00027653"/>
    <w:rsid w:val="0004740E"/>
    <w:rsid w:val="00094B0B"/>
    <w:rsid w:val="000A548D"/>
    <w:rsid w:val="000B736C"/>
    <w:rsid w:val="000C2510"/>
    <w:rsid w:val="000D1BAC"/>
    <w:rsid w:val="001378E8"/>
    <w:rsid w:val="001B709D"/>
    <w:rsid w:val="001E2F4A"/>
    <w:rsid w:val="00206906"/>
    <w:rsid w:val="00216CE3"/>
    <w:rsid w:val="00233F8B"/>
    <w:rsid w:val="00247E97"/>
    <w:rsid w:val="002816C7"/>
    <w:rsid w:val="002923BE"/>
    <w:rsid w:val="00293D15"/>
    <w:rsid w:val="00297FDC"/>
    <w:rsid w:val="002B1BDB"/>
    <w:rsid w:val="00330DD4"/>
    <w:rsid w:val="00334564"/>
    <w:rsid w:val="0034577A"/>
    <w:rsid w:val="004235CF"/>
    <w:rsid w:val="00461539"/>
    <w:rsid w:val="00470581"/>
    <w:rsid w:val="004C4D64"/>
    <w:rsid w:val="00501991"/>
    <w:rsid w:val="0051444B"/>
    <w:rsid w:val="00541F4F"/>
    <w:rsid w:val="00574A80"/>
    <w:rsid w:val="005B2EA3"/>
    <w:rsid w:val="006070A7"/>
    <w:rsid w:val="006103FD"/>
    <w:rsid w:val="006C0958"/>
    <w:rsid w:val="006C7C3D"/>
    <w:rsid w:val="006D3860"/>
    <w:rsid w:val="006E6C03"/>
    <w:rsid w:val="00700012"/>
    <w:rsid w:val="00717E20"/>
    <w:rsid w:val="007810C1"/>
    <w:rsid w:val="00784780"/>
    <w:rsid w:val="00785535"/>
    <w:rsid w:val="007B6266"/>
    <w:rsid w:val="007E0045"/>
    <w:rsid w:val="007F0A5A"/>
    <w:rsid w:val="007F268C"/>
    <w:rsid w:val="00806F51"/>
    <w:rsid w:val="008808BF"/>
    <w:rsid w:val="008C079D"/>
    <w:rsid w:val="008C56E5"/>
    <w:rsid w:val="008E4491"/>
    <w:rsid w:val="00901D2B"/>
    <w:rsid w:val="00904886"/>
    <w:rsid w:val="009515C5"/>
    <w:rsid w:val="009732D9"/>
    <w:rsid w:val="0097377D"/>
    <w:rsid w:val="00980595"/>
    <w:rsid w:val="00986404"/>
    <w:rsid w:val="00994F9E"/>
    <w:rsid w:val="009B4171"/>
    <w:rsid w:val="009D4642"/>
    <w:rsid w:val="009F20C7"/>
    <w:rsid w:val="009F38A1"/>
    <w:rsid w:val="009F46A7"/>
    <w:rsid w:val="00A0791A"/>
    <w:rsid w:val="00A12AD5"/>
    <w:rsid w:val="00A23DEF"/>
    <w:rsid w:val="00A25357"/>
    <w:rsid w:val="00A57D35"/>
    <w:rsid w:val="00A62FA3"/>
    <w:rsid w:val="00AA2ACF"/>
    <w:rsid w:val="00AC15C4"/>
    <w:rsid w:val="00AC32BF"/>
    <w:rsid w:val="00AD4116"/>
    <w:rsid w:val="00B65992"/>
    <w:rsid w:val="00BB696C"/>
    <w:rsid w:val="00C26103"/>
    <w:rsid w:val="00CE77B5"/>
    <w:rsid w:val="00D10A21"/>
    <w:rsid w:val="00D15955"/>
    <w:rsid w:val="00D65900"/>
    <w:rsid w:val="00D73084"/>
    <w:rsid w:val="00DD052E"/>
    <w:rsid w:val="00E0314F"/>
    <w:rsid w:val="00E41084"/>
    <w:rsid w:val="00E74A41"/>
    <w:rsid w:val="00F03B39"/>
    <w:rsid w:val="00F04733"/>
    <w:rsid w:val="00F065B8"/>
    <w:rsid w:val="00F25379"/>
    <w:rsid w:val="00F4112B"/>
    <w:rsid w:val="00F56EAA"/>
    <w:rsid w:val="00FA7FE3"/>
    <w:rsid w:val="00FB63BC"/>
    <w:rsid w:val="00FC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A174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689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0C251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C251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C2510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689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0C251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C251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C25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1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9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4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FBB8E-3115-FE49-AE36-A74287B0E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968</Words>
  <Characters>5327</Characters>
  <Application>Microsoft Macintosh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Herbert  Morote</cp:lastModifiedBy>
  <cp:revision>3</cp:revision>
  <dcterms:created xsi:type="dcterms:W3CDTF">2012-11-14T18:23:00Z</dcterms:created>
  <dcterms:modified xsi:type="dcterms:W3CDTF">2012-11-14T18:24:00Z</dcterms:modified>
</cp:coreProperties>
</file>